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700" w:rsidRPr="00815700" w:rsidRDefault="00815700" w:rsidP="00815700">
      <w:pPr>
        <w:widowControl/>
        <w:tabs>
          <w:tab w:val="left" w:pos="2520"/>
          <w:tab w:val="left" w:pos="2700"/>
          <w:tab w:val="left" w:pos="2880"/>
          <w:tab w:val="left" w:pos="3060"/>
          <w:tab w:val="left" w:pos="3600"/>
          <w:tab w:val="left" w:pos="4500"/>
        </w:tabs>
        <w:spacing w:line="440" w:lineRule="exact"/>
        <w:jc w:val="left"/>
        <w:rPr>
          <w:rFonts w:ascii="黑体" w:eastAsia="黑体" w:hAnsi="黑体" w:cs="宋体"/>
          <w:color w:val="000000"/>
          <w:kern w:val="0"/>
          <w:sz w:val="30"/>
          <w:szCs w:val="30"/>
        </w:rPr>
      </w:pPr>
      <w:r w:rsidRPr="00815700">
        <w:rPr>
          <w:rFonts w:ascii="黑体" w:eastAsia="黑体" w:hAnsi="黑体" w:cs="宋体" w:hint="eastAsia"/>
          <w:color w:val="000000"/>
          <w:kern w:val="0"/>
          <w:sz w:val="30"/>
          <w:szCs w:val="30"/>
        </w:rPr>
        <w:t>附件3</w:t>
      </w:r>
    </w:p>
    <w:p w:rsidR="00815700" w:rsidRPr="00815700" w:rsidRDefault="00815700" w:rsidP="00815700">
      <w:pPr>
        <w:widowControl/>
        <w:tabs>
          <w:tab w:val="left" w:pos="2520"/>
          <w:tab w:val="left" w:pos="2700"/>
          <w:tab w:val="left" w:pos="2880"/>
          <w:tab w:val="left" w:pos="3060"/>
          <w:tab w:val="left" w:pos="3600"/>
          <w:tab w:val="left" w:pos="4500"/>
        </w:tabs>
        <w:spacing w:line="440" w:lineRule="exact"/>
        <w:jc w:val="left"/>
        <w:rPr>
          <w:rFonts w:ascii="仿宋_GB2312" w:eastAsia="仿宋_GB2312" w:hAnsi="宋体" w:cs="宋体"/>
          <w:color w:val="000000"/>
          <w:kern w:val="0"/>
          <w:sz w:val="30"/>
          <w:szCs w:val="30"/>
        </w:rPr>
      </w:pPr>
    </w:p>
    <w:p w:rsidR="00815700" w:rsidRPr="00815700" w:rsidRDefault="00815700" w:rsidP="00815700">
      <w:pPr>
        <w:spacing w:line="440" w:lineRule="exact"/>
        <w:jc w:val="center"/>
        <w:outlineLvl w:val="0"/>
        <w:rPr>
          <w:rFonts w:ascii="方正小标宋简体" w:eastAsia="方正小标宋简体" w:hAnsi="宋体" w:cs="Times New Roman"/>
          <w:color w:val="000000"/>
          <w:sz w:val="36"/>
          <w:szCs w:val="36"/>
          <w:lang w:val="x-none" w:eastAsia="x-none"/>
        </w:rPr>
      </w:pPr>
      <w:bookmarkStart w:id="0" w:name="_Toc499554570"/>
      <w:proofErr w:type="spellStart"/>
      <w:r w:rsidRPr="00815700">
        <w:rPr>
          <w:rFonts w:ascii="方正小标宋简体" w:eastAsia="方正小标宋简体" w:hAnsi="宋体" w:cs="Times New Roman" w:hint="eastAsia"/>
          <w:color w:val="000000"/>
          <w:sz w:val="36"/>
          <w:szCs w:val="36"/>
          <w:lang w:val="x-none" w:eastAsia="x-none"/>
        </w:rPr>
        <w:t>四川文理学院</w:t>
      </w:r>
      <w:bookmarkEnd w:id="0"/>
      <w:proofErr w:type="spellEnd"/>
    </w:p>
    <w:p w:rsidR="00815700" w:rsidRPr="00815700" w:rsidRDefault="00815700" w:rsidP="00815700">
      <w:pPr>
        <w:spacing w:line="440" w:lineRule="exact"/>
        <w:jc w:val="center"/>
        <w:outlineLvl w:val="0"/>
        <w:rPr>
          <w:rFonts w:ascii="方正小标宋简体" w:eastAsia="方正小标宋简体" w:hAnsi="宋体" w:cs="Times New Roman"/>
          <w:color w:val="000000"/>
          <w:sz w:val="36"/>
          <w:szCs w:val="36"/>
          <w:lang w:val="x-none" w:eastAsia="x-none"/>
        </w:rPr>
      </w:pPr>
      <w:bookmarkStart w:id="1" w:name="_Toc499554571"/>
      <w:proofErr w:type="spellStart"/>
      <w:r w:rsidRPr="00815700">
        <w:rPr>
          <w:rFonts w:ascii="方正小标宋简体" w:eastAsia="方正小标宋简体" w:hAnsi="宋体" w:cs="Times New Roman" w:hint="eastAsia"/>
          <w:color w:val="000000"/>
          <w:sz w:val="36"/>
          <w:szCs w:val="36"/>
          <w:lang w:val="x-none" w:eastAsia="x-none"/>
        </w:rPr>
        <w:t>防范和应对自然灾害工作方案</w:t>
      </w:r>
      <w:bookmarkEnd w:id="1"/>
      <w:proofErr w:type="spellEnd"/>
    </w:p>
    <w:p w:rsidR="00815700" w:rsidRPr="00815700" w:rsidRDefault="00815700" w:rsidP="00815700">
      <w:pPr>
        <w:spacing w:line="440" w:lineRule="exact"/>
        <w:rPr>
          <w:rFonts w:ascii="仿宋_GB2312" w:eastAsia="仿宋_GB2312" w:hAnsi="Times New Roman" w:cs="Times New Roman"/>
          <w:sz w:val="32"/>
          <w:szCs w:val="32"/>
        </w:rPr>
      </w:pP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汛期往往是安全事故多发、高发期。达州地处四川盆地东北部，历年来降雨偏多，发生中等偏高洪涝灾害的可能性较大。我校南坝校区地处州河南岸，特别是后花园、</w:t>
      </w:r>
      <w:proofErr w:type="gramStart"/>
      <w:r w:rsidRPr="00815700">
        <w:rPr>
          <w:rFonts w:ascii="宋体" w:eastAsia="宋体" w:hAnsi="宋体" w:cs="Times New Roman" w:hint="eastAsia"/>
          <w:sz w:val="28"/>
          <w:szCs w:val="28"/>
        </w:rPr>
        <w:t>二教学</w:t>
      </w:r>
      <w:proofErr w:type="gramEnd"/>
      <w:r w:rsidRPr="00815700">
        <w:rPr>
          <w:rFonts w:ascii="宋体" w:eastAsia="宋体" w:hAnsi="宋体" w:cs="Times New Roman" w:hint="eastAsia"/>
          <w:sz w:val="28"/>
          <w:szCs w:val="28"/>
        </w:rPr>
        <w:t>楼、食堂、学生三舍所处位置较为低洼，防汛减灾形势较为严峻；加之受极端暴雨天气影响，莲湖校区田径场</w:t>
      </w:r>
      <w:proofErr w:type="gramStart"/>
      <w:r w:rsidRPr="00815700">
        <w:rPr>
          <w:rFonts w:ascii="宋体" w:eastAsia="宋体" w:hAnsi="宋体" w:cs="Times New Roman" w:hint="eastAsia"/>
          <w:sz w:val="28"/>
          <w:szCs w:val="28"/>
        </w:rPr>
        <w:t>至学生</w:t>
      </w:r>
      <w:proofErr w:type="gramEnd"/>
      <w:r w:rsidRPr="00815700">
        <w:rPr>
          <w:rFonts w:ascii="宋体" w:eastAsia="宋体" w:hAnsi="宋体" w:cs="Times New Roman" w:hint="eastAsia"/>
          <w:sz w:val="28"/>
          <w:szCs w:val="28"/>
        </w:rPr>
        <w:t>食堂山体一线也易诱发塌方，安全隐患较大，安全形势不容乐观。为了有效防范和应对各类自然灾害，确保师生员工生命安全及学校财产安全，根据《四川省教育厅关于切实做好学校汛期安全工作的紧急通知》（</w:t>
      </w:r>
      <w:proofErr w:type="gramStart"/>
      <w:r w:rsidRPr="00815700">
        <w:rPr>
          <w:rFonts w:ascii="宋体" w:eastAsia="宋体" w:hAnsi="宋体" w:cs="Times New Roman" w:hint="eastAsia"/>
          <w:sz w:val="28"/>
          <w:szCs w:val="28"/>
        </w:rPr>
        <w:t>川教函</w:t>
      </w:r>
      <w:proofErr w:type="gramEnd"/>
      <w:r w:rsidRPr="00815700">
        <w:rPr>
          <w:rFonts w:ascii="宋体" w:eastAsia="宋体" w:hAnsi="宋体" w:cs="Times New Roman" w:hint="eastAsia"/>
          <w:sz w:val="28"/>
          <w:szCs w:val="28"/>
        </w:rPr>
        <w:t>〔2015〕289号）及《四川省教育厅关于转发&lt;四川省 2015 年度地质灾害防治方案的通知&gt;》精神，结合我校实际，特制订本工作方案。</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黑体" w:eastAsia="黑体" w:hAnsi="Times New Roman" w:cs="Times New Roman" w:hint="eastAsia"/>
          <w:sz w:val="28"/>
          <w:szCs w:val="28"/>
        </w:rPr>
        <w:t>一、指导思想</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坚持“安全第一、常备不懈、预防为主、全力抢险”的防灾方针，立足于“防大灾、抗大汛”，进一步强化措施，落实责任，消除隐患，夯实基础，着力增强师生安全责任意识，提高师生安全防范能力，遇到特大自然灾害，领导指挥灵，抢险队伍跟得上，防灾物资准备齐全，把各类灾害的影响和损失减少到最低限度，为学校教育事业健康、和谐发展提供有效的安全保障。</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黑体" w:eastAsia="黑体" w:hAnsi="Times New Roman" w:cs="Times New Roman" w:hint="eastAsia"/>
          <w:sz w:val="28"/>
          <w:szCs w:val="28"/>
        </w:rPr>
        <w:t>二、工作目标</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针对汛期各类事故易发、高发的特点，进一步加大安全监管力度，纠正违规违章行为，狠抓隐患排查治理，切实解决安全工作中的薄弱环节和突出问题，超前做好各项防范、应对准备工作，有效预防和遏制各类自然灾害引发的安全事故，确保学校安全形势持续良好。</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黑体" w:eastAsia="黑体" w:hAnsi="Times New Roman" w:cs="Times New Roman" w:hint="eastAsia"/>
          <w:sz w:val="28"/>
          <w:szCs w:val="28"/>
        </w:rPr>
        <w:t>三、组织机构</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为确保各项工作任务落实到位，学校成立防灾减灾工作领导小组：</w:t>
      </w:r>
    </w:p>
    <w:p w:rsidR="00815700" w:rsidRPr="00815700" w:rsidRDefault="00815700" w:rsidP="00815700">
      <w:pPr>
        <w:spacing w:line="440" w:lineRule="exact"/>
        <w:ind w:firstLineChars="200" w:firstLine="562"/>
        <w:rPr>
          <w:rFonts w:ascii="宋体" w:eastAsia="宋体" w:hAnsi="宋体" w:cs="Times New Roman"/>
          <w:sz w:val="28"/>
          <w:szCs w:val="28"/>
        </w:rPr>
      </w:pPr>
      <w:r w:rsidRPr="00815700">
        <w:rPr>
          <w:rFonts w:ascii="楷体_GB2312" w:eastAsia="楷体_GB2312" w:hAnsi="宋体" w:cs="Times New Roman" w:hint="eastAsia"/>
          <w:b/>
          <w:sz w:val="28"/>
          <w:szCs w:val="28"/>
        </w:rPr>
        <w:t>组  长：</w:t>
      </w:r>
      <w:r w:rsidRPr="00815700">
        <w:rPr>
          <w:rFonts w:ascii="宋体" w:eastAsia="宋体" w:hAnsi="宋体" w:cs="Times New Roman" w:hint="eastAsia"/>
          <w:sz w:val="28"/>
          <w:szCs w:val="28"/>
        </w:rPr>
        <w:t>党委书记 校长</w:t>
      </w:r>
    </w:p>
    <w:p w:rsidR="00815700" w:rsidRPr="00815700" w:rsidRDefault="00815700" w:rsidP="00815700">
      <w:pPr>
        <w:spacing w:line="440" w:lineRule="exact"/>
        <w:ind w:firstLineChars="200" w:firstLine="562"/>
        <w:rPr>
          <w:rFonts w:ascii="宋体" w:eastAsia="宋体" w:hAnsi="宋体" w:cs="Times New Roman"/>
          <w:sz w:val="28"/>
          <w:szCs w:val="28"/>
        </w:rPr>
      </w:pPr>
      <w:r w:rsidRPr="00815700">
        <w:rPr>
          <w:rFonts w:ascii="楷体_GB2312" w:eastAsia="楷体_GB2312" w:hAnsi="宋体" w:cs="Times New Roman" w:hint="eastAsia"/>
          <w:b/>
          <w:sz w:val="28"/>
          <w:szCs w:val="28"/>
        </w:rPr>
        <w:t>副组长：</w:t>
      </w:r>
      <w:r w:rsidRPr="00815700">
        <w:rPr>
          <w:rFonts w:ascii="宋体" w:eastAsia="宋体" w:hAnsi="宋体" w:cs="Times New Roman" w:hint="eastAsia"/>
          <w:sz w:val="28"/>
          <w:szCs w:val="28"/>
        </w:rPr>
        <w:t>党委副书记 副校长</w:t>
      </w:r>
    </w:p>
    <w:p w:rsidR="00815700" w:rsidRPr="00815700" w:rsidRDefault="00815700" w:rsidP="00815700">
      <w:pPr>
        <w:spacing w:line="440" w:lineRule="exact"/>
        <w:ind w:firstLineChars="200" w:firstLine="562"/>
        <w:rPr>
          <w:rFonts w:ascii="宋体" w:eastAsia="宋体" w:hAnsi="宋体" w:cs="Times New Roman"/>
          <w:sz w:val="28"/>
          <w:szCs w:val="28"/>
        </w:rPr>
      </w:pPr>
      <w:r w:rsidRPr="00815700">
        <w:rPr>
          <w:rFonts w:ascii="楷体_GB2312" w:eastAsia="楷体_GB2312" w:hAnsi="宋体" w:cs="Times New Roman" w:hint="eastAsia"/>
          <w:b/>
          <w:sz w:val="28"/>
          <w:szCs w:val="28"/>
        </w:rPr>
        <w:lastRenderedPageBreak/>
        <w:t>成  员：</w:t>
      </w:r>
      <w:r w:rsidRPr="00815700">
        <w:rPr>
          <w:rFonts w:ascii="宋体" w:eastAsia="宋体" w:hAnsi="宋体" w:cs="Times New Roman" w:hint="eastAsia"/>
          <w:sz w:val="28"/>
          <w:szCs w:val="28"/>
        </w:rPr>
        <w:t>各部门、二级学院党政负责人</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领导小组下设办公室，办公室设在保卫处，负责具体日常事务工作，保卫处长兼任办公室主任。</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黑体" w:eastAsia="黑体" w:hAnsi="Times New Roman" w:cs="Times New Roman" w:hint="eastAsia"/>
          <w:sz w:val="28"/>
          <w:szCs w:val="28"/>
        </w:rPr>
        <w:t>四、工作任务及职责分工</w:t>
      </w:r>
    </w:p>
    <w:p w:rsidR="00815700" w:rsidRPr="00815700" w:rsidRDefault="00815700" w:rsidP="00815700">
      <w:pPr>
        <w:spacing w:line="440" w:lineRule="exact"/>
        <w:ind w:firstLineChars="200" w:firstLine="562"/>
        <w:rPr>
          <w:rFonts w:ascii="宋体" w:eastAsia="宋体" w:hAnsi="宋体" w:cs="Times New Roman"/>
          <w:sz w:val="28"/>
          <w:szCs w:val="28"/>
        </w:rPr>
      </w:pPr>
      <w:r w:rsidRPr="00815700">
        <w:rPr>
          <w:rFonts w:ascii="楷体_GB2312" w:eastAsia="楷体_GB2312" w:hAnsi="Times New Roman" w:cs="Times New Roman" w:hint="eastAsia"/>
          <w:b/>
          <w:sz w:val="28"/>
          <w:szCs w:val="28"/>
        </w:rPr>
        <w:t>（一）工作任务</w:t>
      </w:r>
    </w:p>
    <w:p w:rsidR="00815700" w:rsidRPr="00815700" w:rsidRDefault="00815700" w:rsidP="00815700">
      <w:pPr>
        <w:spacing w:line="440" w:lineRule="exact"/>
        <w:ind w:firstLineChars="200" w:firstLine="562"/>
        <w:rPr>
          <w:rFonts w:ascii="宋体" w:eastAsia="宋体" w:hAnsi="宋体" w:cs="Times New Roman"/>
          <w:sz w:val="28"/>
          <w:szCs w:val="28"/>
        </w:rPr>
      </w:pPr>
      <w:r w:rsidRPr="00815700">
        <w:rPr>
          <w:rFonts w:ascii="仿宋_GB2312" w:eastAsia="仿宋_GB2312" w:hAnsi="Times New Roman" w:cs="Times New Roman" w:hint="eastAsia"/>
          <w:b/>
          <w:sz w:val="28"/>
          <w:szCs w:val="28"/>
        </w:rPr>
        <w:t>1.加强重点部位的事故防范。</w:t>
      </w:r>
      <w:r w:rsidRPr="00815700">
        <w:rPr>
          <w:rFonts w:ascii="宋体" w:eastAsia="宋体" w:hAnsi="宋体" w:cs="Times New Roman" w:hint="eastAsia"/>
          <w:sz w:val="28"/>
          <w:szCs w:val="28"/>
        </w:rPr>
        <w:t>各部门要本着“预防为主、科学防范”的原则，针对汛期雷雨、大风等灾害性天气多的实际，科学制定以防雷、防汛、防倒塌、防风暴等事故为主要内容的安全工作防范措施，周密部署，认真落实，确保学校安全工作形势稳定。要强化防灾减灾应急管理，制定完善应急救援预案，配备必要的应急救援物资，成立抢险队伍，并有针对性地做好演练工作落实。</w:t>
      </w:r>
    </w:p>
    <w:p w:rsidR="00815700" w:rsidRPr="00815700" w:rsidRDefault="00815700" w:rsidP="00815700">
      <w:pPr>
        <w:spacing w:line="440" w:lineRule="exact"/>
        <w:ind w:firstLineChars="200" w:firstLine="562"/>
        <w:rPr>
          <w:rFonts w:ascii="宋体" w:eastAsia="宋体" w:hAnsi="宋体" w:cs="Times New Roman"/>
          <w:sz w:val="28"/>
          <w:szCs w:val="28"/>
        </w:rPr>
      </w:pPr>
      <w:r w:rsidRPr="00815700">
        <w:rPr>
          <w:rFonts w:ascii="仿宋_GB2312" w:eastAsia="仿宋_GB2312" w:hAnsi="Times New Roman" w:cs="Times New Roman" w:hint="eastAsia"/>
          <w:b/>
          <w:sz w:val="28"/>
          <w:szCs w:val="28"/>
        </w:rPr>
        <w:t>2.加强师生的避险常识和自我保护安全教育。</w:t>
      </w:r>
      <w:r w:rsidRPr="00815700">
        <w:rPr>
          <w:rFonts w:ascii="宋体" w:eastAsia="宋体" w:hAnsi="宋体" w:cs="Times New Roman" w:hint="eastAsia"/>
          <w:sz w:val="28"/>
          <w:szCs w:val="28"/>
        </w:rPr>
        <w:t>各部门要认真组织师生学习防灾减灾知识，增强师生应对突发自然灾害的自我保护能力，特别是雷雨季节和突发飓风来临时，应教育师生禁止到河边观水和在围墙、电线杆、灯柱及建筑物墙体等危险地带逗留。</w:t>
      </w:r>
    </w:p>
    <w:p w:rsidR="00815700" w:rsidRPr="00815700" w:rsidRDefault="00815700" w:rsidP="00815700">
      <w:pPr>
        <w:spacing w:line="440" w:lineRule="exact"/>
        <w:ind w:firstLineChars="200" w:firstLine="562"/>
        <w:rPr>
          <w:rFonts w:ascii="宋体" w:eastAsia="宋体" w:hAnsi="宋体" w:cs="Times New Roman"/>
          <w:sz w:val="28"/>
          <w:szCs w:val="28"/>
        </w:rPr>
      </w:pPr>
      <w:r w:rsidRPr="00815700">
        <w:rPr>
          <w:rFonts w:ascii="仿宋_GB2312" w:eastAsia="仿宋_GB2312" w:hAnsi="Times New Roman" w:cs="Times New Roman" w:hint="eastAsia"/>
          <w:b/>
          <w:sz w:val="28"/>
          <w:szCs w:val="28"/>
        </w:rPr>
        <w:t>3.加强隐患监控整改。</w:t>
      </w:r>
      <w:r w:rsidRPr="00815700">
        <w:rPr>
          <w:rFonts w:ascii="宋体" w:eastAsia="宋体" w:hAnsi="宋体" w:cs="Times New Roman" w:hint="eastAsia"/>
          <w:sz w:val="28"/>
          <w:szCs w:val="28"/>
        </w:rPr>
        <w:t>各部门要针对汛期到来后极易造成的校舍基础浸泡、下陷、墙体酥松和屋顶漏雨等实际情况，认真开展安全大检查，做到横向到边，纵向到底，不留死角。基建处对学校内部及周边存在的危房、危墙及地质灾害易发地段，要立即采取有效措施进行整治或通过设立标牌等方式做好安全提示、警示，尤其应督促施工方着重抓好莲湖校区在建体育馆围墙及南侧山体的隐患排查整治，严防山体塌方和围墙垮塌，确保施工安全及行人人身安全。各部门对检查中发现的安全隐患，要立即采取有效措施，妥善处理，并派专人负责及时落实措施整改。保卫处要加强对隐患发展趋势及动态的监管，建立完善各级安全隐患管理台帐，把汛期学校安全工作抓细抓实，确保学校安全度汛。</w:t>
      </w:r>
    </w:p>
    <w:p w:rsidR="00815700" w:rsidRPr="00815700" w:rsidRDefault="00815700" w:rsidP="00815700">
      <w:pPr>
        <w:spacing w:line="440" w:lineRule="exact"/>
        <w:ind w:firstLineChars="200" w:firstLine="562"/>
        <w:rPr>
          <w:rFonts w:ascii="宋体" w:eastAsia="宋体" w:hAnsi="宋体" w:cs="Times New Roman"/>
          <w:sz w:val="28"/>
          <w:szCs w:val="28"/>
        </w:rPr>
      </w:pPr>
      <w:r w:rsidRPr="00815700">
        <w:rPr>
          <w:rFonts w:ascii="楷体_GB2312" w:eastAsia="楷体_GB2312" w:hAnsi="Times New Roman" w:cs="Times New Roman" w:hint="eastAsia"/>
          <w:b/>
          <w:sz w:val="28"/>
          <w:szCs w:val="28"/>
        </w:rPr>
        <w:t>（二）职责分工</w:t>
      </w:r>
    </w:p>
    <w:p w:rsidR="00815700" w:rsidRPr="00815700" w:rsidRDefault="00815700" w:rsidP="00815700">
      <w:pPr>
        <w:spacing w:line="440" w:lineRule="exact"/>
        <w:ind w:firstLineChars="200" w:firstLine="562"/>
        <w:rPr>
          <w:rFonts w:ascii="宋体" w:eastAsia="宋体" w:hAnsi="宋体" w:cs="Times New Roman"/>
          <w:sz w:val="28"/>
          <w:szCs w:val="28"/>
        </w:rPr>
      </w:pPr>
      <w:r w:rsidRPr="00815700">
        <w:rPr>
          <w:rFonts w:ascii="仿宋_GB2312" w:eastAsia="仿宋_GB2312" w:hAnsi="Times New Roman" w:cs="Times New Roman" w:hint="eastAsia"/>
          <w:b/>
          <w:sz w:val="28"/>
          <w:szCs w:val="28"/>
        </w:rPr>
        <w:t>1.校办公室职责：</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及时向领导小组及上级有关部门汇报学校防灾减灾工作进展情况，协调市政府应急管理办公室并沟通灾情，安排灾情前后带班领导和值班人员。</w:t>
      </w:r>
    </w:p>
    <w:p w:rsidR="00815700" w:rsidRPr="00815700" w:rsidRDefault="00815700" w:rsidP="00815700">
      <w:pPr>
        <w:spacing w:line="440" w:lineRule="exact"/>
        <w:ind w:firstLineChars="200" w:firstLine="562"/>
        <w:rPr>
          <w:rFonts w:ascii="宋体" w:eastAsia="宋体" w:hAnsi="宋体" w:cs="Times New Roman"/>
          <w:sz w:val="28"/>
          <w:szCs w:val="28"/>
        </w:rPr>
      </w:pPr>
      <w:r w:rsidRPr="00815700">
        <w:rPr>
          <w:rFonts w:ascii="仿宋_GB2312" w:eastAsia="仿宋_GB2312" w:hAnsi="Times New Roman" w:cs="Times New Roman" w:hint="eastAsia"/>
          <w:b/>
          <w:sz w:val="28"/>
          <w:szCs w:val="28"/>
        </w:rPr>
        <w:lastRenderedPageBreak/>
        <w:t>2.各二级学院职责：</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根据灾情情况，做好师生思想稳定工作，加强对本学院（部门）办公场所、实验室的安全管理，发现问题及时整改并报学校职能部门和有关领导。在洪水、飓风等自然灾害到来前，组织全体教师配合学生处做好学生安全撤离工作。</w:t>
      </w:r>
    </w:p>
    <w:p w:rsidR="00815700" w:rsidRPr="00815700" w:rsidRDefault="00815700" w:rsidP="00815700">
      <w:pPr>
        <w:spacing w:line="440" w:lineRule="exact"/>
        <w:ind w:firstLineChars="200" w:firstLine="562"/>
        <w:rPr>
          <w:rFonts w:ascii="宋体" w:eastAsia="宋体" w:hAnsi="宋体" w:cs="Times New Roman"/>
          <w:sz w:val="28"/>
          <w:szCs w:val="28"/>
        </w:rPr>
      </w:pPr>
      <w:r w:rsidRPr="00815700">
        <w:rPr>
          <w:rFonts w:ascii="仿宋_GB2312" w:eastAsia="仿宋_GB2312" w:hAnsi="Times New Roman" w:cs="Times New Roman" w:hint="eastAsia"/>
          <w:b/>
          <w:sz w:val="28"/>
          <w:szCs w:val="28"/>
        </w:rPr>
        <w:t>3.学生处、团委职责：</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（1）做好学生的安全管理工作，配合各二级学院加强对学生的防灾减灾知识教育。</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（2）接到防灾通知后，密切掌握学生基本情况和联络方式，详细了解每个学生去向和思想动态。</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（3）根据学校的统一安排，做好学生的转移、安置工作，在洪水等自然灾害到来前，将所有学生转移到安全地带，确保学生的人身安全，做到无伤亡事故发生。</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（4）加强学生公寓的值班，严防社会闲杂人员混入校内伺机盗窃作案。</w:t>
      </w:r>
    </w:p>
    <w:p w:rsidR="00815700" w:rsidRPr="00815700" w:rsidRDefault="00815700" w:rsidP="00815700">
      <w:pPr>
        <w:spacing w:line="440" w:lineRule="exact"/>
        <w:ind w:firstLineChars="200" w:firstLine="562"/>
        <w:rPr>
          <w:rFonts w:ascii="宋体" w:eastAsia="宋体" w:hAnsi="宋体" w:cs="Times New Roman"/>
          <w:sz w:val="28"/>
          <w:szCs w:val="28"/>
        </w:rPr>
      </w:pPr>
      <w:r w:rsidRPr="00815700">
        <w:rPr>
          <w:rFonts w:ascii="仿宋_GB2312" w:eastAsia="仿宋_GB2312" w:hAnsi="Times New Roman" w:cs="Times New Roman" w:hint="eastAsia"/>
          <w:b/>
          <w:sz w:val="28"/>
          <w:szCs w:val="28"/>
        </w:rPr>
        <w:t>4.后勤服务处职责：</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（1）加强对水、电、气的管理，定岗定员定责，严防次生灾害事故的发生。</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（2）洪水、飓风等自然灾害来临前，及时抢运各类物资设备。</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（3）组织教职员工及老弱病残人员安全转移。</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（4）食品及饮用水供应必须有相应保护措施，发生污染时要立即停用，保护现场并请卫生防疫部门检验处置。</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（5）遇到险情时，负责救助身体不适、受伤的师生员工。</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（6）灾情减除后，负责校园教学区、生活区、公共区域的清扫、</w:t>
      </w:r>
      <w:proofErr w:type="gramStart"/>
      <w:r w:rsidRPr="00815700">
        <w:rPr>
          <w:rFonts w:ascii="宋体" w:eastAsia="宋体" w:hAnsi="宋体" w:cs="Times New Roman" w:hint="eastAsia"/>
          <w:sz w:val="28"/>
          <w:szCs w:val="28"/>
        </w:rPr>
        <w:t>消杀及受损</w:t>
      </w:r>
      <w:proofErr w:type="gramEnd"/>
      <w:r w:rsidRPr="00815700">
        <w:rPr>
          <w:rFonts w:ascii="宋体" w:eastAsia="宋体" w:hAnsi="宋体" w:cs="Times New Roman" w:hint="eastAsia"/>
          <w:sz w:val="28"/>
          <w:szCs w:val="28"/>
        </w:rPr>
        <w:t>设施维修工作，确保灾后无疫情发生和正常的教学、工作及生活秩序。</w:t>
      </w:r>
    </w:p>
    <w:p w:rsidR="00815700" w:rsidRPr="00815700" w:rsidRDefault="00815700" w:rsidP="00815700">
      <w:pPr>
        <w:spacing w:line="440" w:lineRule="exact"/>
        <w:ind w:firstLineChars="200" w:firstLine="562"/>
        <w:rPr>
          <w:rFonts w:ascii="宋体" w:eastAsia="宋体" w:hAnsi="宋体" w:cs="Times New Roman"/>
          <w:sz w:val="28"/>
          <w:szCs w:val="28"/>
        </w:rPr>
      </w:pPr>
      <w:r w:rsidRPr="00815700">
        <w:rPr>
          <w:rFonts w:ascii="仿宋_GB2312" w:eastAsia="仿宋_GB2312" w:hAnsi="Times New Roman" w:cs="Times New Roman" w:hint="eastAsia"/>
          <w:b/>
          <w:sz w:val="28"/>
          <w:szCs w:val="28"/>
        </w:rPr>
        <w:t>5.保卫处职责：</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（1）加强门卫管理，严格物资出入。</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（2）加大对校园的巡逻，发现险情及时报告。</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（3）积极配合学生的安全转移、疏散工作。</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（4）在危险地段设置警示标志。</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lastRenderedPageBreak/>
        <w:t>（5）监测洪水水位，一有险情立即报告并参与抢险。</w:t>
      </w:r>
    </w:p>
    <w:p w:rsidR="00815700" w:rsidRPr="00815700" w:rsidRDefault="00815700" w:rsidP="00815700">
      <w:pPr>
        <w:spacing w:line="440" w:lineRule="exact"/>
        <w:ind w:firstLineChars="200" w:firstLine="562"/>
        <w:rPr>
          <w:rFonts w:ascii="仿宋_GB2312" w:eastAsia="仿宋_GB2312" w:hAnsi="Times New Roman" w:cs="Times New Roman"/>
          <w:b/>
          <w:sz w:val="28"/>
          <w:szCs w:val="28"/>
        </w:rPr>
      </w:pPr>
      <w:r w:rsidRPr="00815700">
        <w:rPr>
          <w:rFonts w:ascii="仿宋_GB2312" w:eastAsia="仿宋_GB2312" w:hAnsi="Times New Roman" w:cs="Times New Roman" w:hint="eastAsia"/>
          <w:b/>
          <w:sz w:val="28"/>
          <w:szCs w:val="28"/>
        </w:rPr>
        <w:t>6.国资处、计财处职责：</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（1）合理储备充电手电筒、帐篷等必要的应急物资，确保紧急情况下的必需。</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（2）加强与政府专用物资储备部门的联系，确保紧急情况下物资及时到位。</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（3）每年在经费预算中安排一定应急保障资金，专款专用。</w:t>
      </w:r>
    </w:p>
    <w:p w:rsidR="00815700" w:rsidRPr="00815700" w:rsidRDefault="00815700" w:rsidP="00815700">
      <w:pPr>
        <w:spacing w:line="440" w:lineRule="exact"/>
        <w:ind w:firstLineChars="200" w:firstLine="562"/>
        <w:rPr>
          <w:rFonts w:ascii="仿宋_GB2312" w:eastAsia="仿宋_GB2312" w:hAnsi="Times New Roman" w:cs="Times New Roman"/>
          <w:sz w:val="28"/>
          <w:szCs w:val="28"/>
        </w:rPr>
      </w:pPr>
      <w:r w:rsidRPr="00815700">
        <w:rPr>
          <w:rFonts w:ascii="仿宋_GB2312" w:eastAsia="仿宋_GB2312" w:hAnsi="Times New Roman" w:cs="Times New Roman" w:hint="eastAsia"/>
          <w:b/>
          <w:sz w:val="28"/>
          <w:szCs w:val="28"/>
        </w:rPr>
        <w:t>7.纪委</w:t>
      </w:r>
      <w:bookmarkStart w:id="2" w:name="_GoBack"/>
      <w:bookmarkEnd w:id="2"/>
      <w:r w:rsidRPr="00815700">
        <w:rPr>
          <w:rFonts w:ascii="仿宋_GB2312" w:eastAsia="仿宋_GB2312" w:hAnsi="Times New Roman" w:cs="Times New Roman" w:hint="eastAsia"/>
          <w:b/>
          <w:sz w:val="28"/>
          <w:szCs w:val="28"/>
        </w:rPr>
        <w:t>职责：</w:t>
      </w:r>
    </w:p>
    <w:p w:rsidR="00815700" w:rsidRPr="00815700" w:rsidRDefault="00815700" w:rsidP="00815700">
      <w:pPr>
        <w:spacing w:line="440" w:lineRule="exact"/>
        <w:ind w:firstLineChars="200" w:firstLine="560"/>
        <w:rPr>
          <w:rFonts w:ascii="宋体" w:eastAsia="宋体" w:hAnsi="宋体" w:cs="Times New Roman"/>
          <w:sz w:val="28"/>
          <w:szCs w:val="28"/>
        </w:rPr>
      </w:pPr>
      <w:r w:rsidRPr="00815700">
        <w:rPr>
          <w:rFonts w:ascii="宋体" w:eastAsia="宋体" w:hAnsi="宋体" w:cs="Times New Roman" w:hint="eastAsia"/>
          <w:sz w:val="28"/>
          <w:szCs w:val="28"/>
        </w:rPr>
        <w:t>负责监督领导小组指令的执行情况，督促各项抢险救灾措施落实及人员工作情况。</w:t>
      </w:r>
    </w:p>
    <w:p w:rsidR="00815700" w:rsidRPr="00815700" w:rsidRDefault="00815700" w:rsidP="00815700">
      <w:pPr>
        <w:spacing w:line="440" w:lineRule="exact"/>
        <w:ind w:firstLineChars="200" w:firstLine="560"/>
        <w:rPr>
          <w:rFonts w:ascii="黑体" w:eastAsia="黑体" w:hAnsi="Times New Roman" w:cs="Times New Roman"/>
          <w:sz w:val="28"/>
          <w:szCs w:val="28"/>
        </w:rPr>
      </w:pPr>
      <w:r w:rsidRPr="00815700">
        <w:rPr>
          <w:rFonts w:ascii="黑体" w:eastAsia="黑体" w:hAnsi="Times New Roman" w:cs="Times New Roman" w:hint="eastAsia"/>
          <w:sz w:val="28"/>
          <w:szCs w:val="28"/>
        </w:rPr>
        <w:t>五、工作要求</w:t>
      </w:r>
    </w:p>
    <w:p w:rsidR="00815700" w:rsidRPr="00815700" w:rsidRDefault="00815700" w:rsidP="00815700">
      <w:pPr>
        <w:spacing w:line="440" w:lineRule="exact"/>
        <w:ind w:firstLineChars="200" w:firstLine="562"/>
        <w:rPr>
          <w:rFonts w:ascii="宋体" w:eastAsia="宋体" w:hAnsi="宋体" w:cs="Times New Roman"/>
          <w:sz w:val="28"/>
          <w:szCs w:val="28"/>
        </w:rPr>
      </w:pPr>
      <w:r w:rsidRPr="00815700">
        <w:rPr>
          <w:rFonts w:ascii="楷体_GB2312" w:eastAsia="楷体_GB2312" w:hAnsi="Times New Roman" w:cs="Times New Roman" w:hint="eastAsia"/>
          <w:b/>
          <w:sz w:val="28"/>
          <w:szCs w:val="28"/>
        </w:rPr>
        <w:t>（一）提高认识，加强领导。</w:t>
      </w:r>
      <w:r w:rsidRPr="00815700">
        <w:rPr>
          <w:rFonts w:ascii="宋体" w:eastAsia="宋体" w:hAnsi="宋体" w:cs="Times New Roman" w:hint="eastAsia"/>
          <w:sz w:val="28"/>
          <w:szCs w:val="28"/>
        </w:rPr>
        <w:t>防范和应对自然灾害工作，是学校安全工作的一项重要内容，各部门要认真落实本方案精神，提高认识，加强领导，周密部署，牢固树立防灾减灾意识。</w:t>
      </w:r>
    </w:p>
    <w:p w:rsidR="00815700" w:rsidRPr="00815700" w:rsidRDefault="00815700" w:rsidP="00815700">
      <w:pPr>
        <w:spacing w:line="440" w:lineRule="exact"/>
        <w:ind w:firstLineChars="200" w:firstLine="562"/>
        <w:rPr>
          <w:rFonts w:ascii="宋体" w:eastAsia="宋体" w:hAnsi="宋体" w:cs="Times New Roman"/>
          <w:sz w:val="28"/>
          <w:szCs w:val="28"/>
        </w:rPr>
      </w:pPr>
      <w:r w:rsidRPr="00815700">
        <w:rPr>
          <w:rFonts w:ascii="楷体_GB2312" w:eastAsia="楷体_GB2312" w:hAnsi="Times New Roman" w:cs="Times New Roman" w:hint="eastAsia"/>
          <w:b/>
          <w:sz w:val="28"/>
          <w:szCs w:val="28"/>
        </w:rPr>
        <w:t>（二）强化应急值守。</w:t>
      </w:r>
      <w:r w:rsidRPr="00815700">
        <w:rPr>
          <w:rFonts w:ascii="宋体" w:eastAsia="宋体" w:hAnsi="宋体" w:cs="Times New Roman" w:hint="eastAsia"/>
          <w:sz w:val="28"/>
          <w:szCs w:val="28"/>
        </w:rPr>
        <w:t>各类自然灾害期间，实行 24 小时值班制度和信息报送制度，值班人员要坚守岗位，不得离岗、脱岗、睡岗。灾情发生时，全体教职员工必须立即到位，听候命令。对擅离职守、不服从命令、不听指挥、不顾大局、贻误战机造成损失的；对汛期内忽视预防，疏于管理，玩忽职守而造成事故的直接责任人，从严处理。</w:t>
      </w:r>
    </w:p>
    <w:p w:rsidR="00453E1F" w:rsidRPr="00815700" w:rsidRDefault="00453E1F">
      <w:pPr>
        <w:rPr>
          <w:rFonts w:hint="eastAsia"/>
        </w:rPr>
      </w:pPr>
    </w:p>
    <w:sectPr w:rsidR="00453E1F" w:rsidRPr="008157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altName w:val="Mangal"/>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00"/>
    <w:rsid w:val="00453E1F"/>
    <w:rsid w:val="00815700"/>
    <w:rsid w:val="00AD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2019-10-28T08:51:00Z</dcterms:created>
  <dcterms:modified xsi:type="dcterms:W3CDTF">2019-10-28T09:24:00Z</dcterms:modified>
</cp:coreProperties>
</file>